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02">
      <w:pPr>
        <w:jc w:val="center"/>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CONTRACT DE SPONSORIZARE</w:t>
      </w:r>
    </w:p>
    <w:p w:rsidR="00000000" w:rsidDel="00000000" w:rsidP="00000000" w:rsidRDefault="00000000" w:rsidRPr="00000000" w14:paraId="00000003">
      <w:pPr>
        <w:jc w:val="center"/>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04">
      <w:pPr>
        <w:jc w:val="center"/>
        <w:rPr>
          <w:rFonts w:ascii="Inter" w:cs="Inter" w:eastAsia="Inter" w:hAnsi="Inter"/>
          <w:sz w:val="24"/>
          <w:szCs w:val="24"/>
        </w:rPr>
      </w:pPr>
      <w:r w:rsidDel="00000000" w:rsidR="00000000" w:rsidRPr="00000000">
        <w:rPr>
          <w:rFonts w:ascii="Inter" w:cs="Inter" w:eastAsia="Inter" w:hAnsi="Inter"/>
          <w:sz w:val="24"/>
          <w:szCs w:val="24"/>
          <w:rtl w:val="0"/>
        </w:rPr>
        <w:t xml:space="preserve">Nr. ….. din data de ZZ.LL.AAAA</w:t>
      </w:r>
    </w:p>
    <w:p w:rsidR="00000000" w:rsidDel="00000000" w:rsidP="00000000" w:rsidRDefault="00000000" w:rsidRPr="00000000" w14:paraId="00000005">
      <w:pPr>
        <w:jc w:val="center"/>
        <w:rPr>
          <w:rFonts w:ascii="Inter" w:cs="Inter" w:eastAsia="Inter" w:hAnsi="Inter"/>
          <w:sz w:val="24"/>
          <w:szCs w:val="24"/>
        </w:rPr>
      </w:pPr>
      <w:r w:rsidDel="00000000" w:rsidR="00000000" w:rsidRPr="00000000">
        <w:rPr>
          <w:rtl w:val="0"/>
        </w:rPr>
      </w:r>
    </w:p>
    <w:p w:rsidR="00000000" w:rsidDel="00000000" w:rsidP="00000000" w:rsidRDefault="00000000" w:rsidRPr="00000000" w14:paraId="00000006">
      <w:pPr>
        <w:jc w:val="center"/>
        <w:rPr>
          <w:rFonts w:ascii="Inter" w:cs="Inter" w:eastAsia="Inter" w:hAnsi="Inter"/>
          <w:sz w:val="24"/>
          <w:szCs w:val="24"/>
        </w:rPr>
      </w:pPr>
      <w:r w:rsidDel="00000000" w:rsidR="00000000" w:rsidRPr="00000000">
        <w:rPr>
          <w:rtl w:val="0"/>
        </w:rPr>
      </w:r>
    </w:p>
    <w:p w:rsidR="00000000" w:rsidDel="00000000" w:rsidP="00000000" w:rsidRDefault="00000000" w:rsidRPr="00000000" w14:paraId="00000007">
      <w:pPr>
        <w:jc w:val="center"/>
        <w:rPr>
          <w:rFonts w:ascii="Inter" w:cs="Inter" w:eastAsia="Inter" w:hAnsi="Inter"/>
          <w:sz w:val="24"/>
          <w:szCs w:val="24"/>
        </w:rPr>
      </w:pPr>
      <w:r w:rsidDel="00000000" w:rsidR="00000000" w:rsidRPr="00000000">
        <w:rPr>
          <w:rtl w:val="0"/>
        </w:rPr>
      </w:r>
    </w:p>
    <w:p w:rsidR="00000000" w:rsidDel="00000000" w:rsidP="00000000" w:rsidRDefault="00000000" w:rsidRPr="00000000" w14:paraId="00000008">
      <w:pPr>
        <w:numPr>
          <w:ilvl w:val="0"/>
          <w:numId w:val="1"/>
        </w:numPr>
        <w:ind w:left="0" w:firstLine="0"/>
        <w:jc w:val="both"/>
        <w:rPr>
          <w:rFonts w:ascii="Inter" w:cs="Inter" w:eastAsia="Inter" w:hAnsi="Inter"/>
          <w:b w:val="1"/>
          <w:bCs w:val="1"/>
          <w:sz w:val="22"/>
          <w:szCs w:val="22"/>
        </w:rPr>
      </w:pPr>
      <w:r w:rsidDel="00000000" w:rsidR="00000000" w:rsidRPr="00000000">
        <w:rPr>
          <w:rFonts w:ascii="Inter" w:cs="Inter" w:eastAsia="Inter" w:hAnsi="Inter"/>
          <w:b w:val="1"/>
          <w:bCs w:val="1"/>
          <w:sz w:val="22"/>
          <w:szCs w:val="22"/>
          <w:rtl w:val="0"/>
        </w:rPr>
        <w:t xml:space="preserve">PĂRȚILE CONTRACTANTE</w:t>
      </w:r>
    </w:p>
    <w:p w:rsidR="00000000" w:rsidDel="00000000" w:rsidP="00000000" w:rsidRDefault="00000000" w:rsidRPr="00000000" w14:paraId="00000009">
      <w:pPr>
        <w:jc w:val="both"/>
        <w:rPr>
          <w:rFonts w:ascii="Inter" w:cs="Inter" w:eastAsia="Inter" w:hAnsi="Inter"/>
          <w:b w:val="1"/>
          <w:bCs w:val="1"/>
          <w:sz w:val="22"/>
          <w:szCs w:val="22"/>
        </w:rPr>
      </w:pPr>
      <w:r w:rsidDel="00000000" w:rsidR="00000000" w:rsidRPr="00000000">
        <w:rPr>
          <w:rtl w:val="0"/>
        </w:rPr>
      </w:r>
    </w:p>
    <w:p w:rsidR="00000000" w:rsidDel="00000000" w:rsidP="00000000" w:rsidRDefault="00000000" w:rsidRPr="00000000" w14:paraId="0000000A">
      <w:pPr>
        <w:jc w:val="both"/>
        <w:rPr>
          <w:rFonts w:ascii="Inter" w:cs="Inter" w:eastAsia="Inter" w:hAnsi="Inter"/>
          <w:sz w:val="22"/>
          <w:szCs w:val="22"/>
        </w:rPr>
      </w:pPr>
      <w:r w:rsidDel="00000000" w:rsidR="00000000" w:rsidRPr="00000000">
        <w:rPr>
          <w:rFonts w:ascii="Inter" w:cs="Inter" w:eastAsia="Inter" w:hAnsi="Inter"/>
          <w:b w:val="1"/>
          <w:bCs w:val="1"/>
          <w:sz w:val="22"/>
          <w:szCs w:val="22"/>
          <w:rtl w:val="0"/>
        </w:rPr>
        <w:t xml:space="preserve">………………………..</w:t>
      </w:r>
      <w:r w:rsidDel="00000000" w:rsidR="00000000" w:rsidRPr="00000000">
        <w:rPr>
          <w:rFonts w:ascii="Inter" w:cs="Inter" w:eastAsia="Inter" w:hAnsi="Inter"/>
          <w:sz w:val="22"/>
          <w:szCs w:val="22"/>
          <w:rtl w:val="0"/>
        </w:rPr>
        <w:t xml:space="preserve"> cu sediul social în …………………., județul ………………., cod poștal …………., telefon…………………, e-mail …………………., înregistrată la Registrul Comerțului sub nr. …………………., Cod Unic de Înregistrare ……………………, cont curent …………………………….. deschis la ……………………………, prin reprezentatul legal ………………………., având funcția/calitatea de administrator, in calitate de </w:t>
      </w:r>
      <w:r w:rsidDel="00000000" w:rsidR="00000000" w:rsidRPr="00000000">
        <w:rPr>
          <w:rFonts w:ascii="Inter" w:cs="Inter" w:eastAsia="Inter" w:hAnsi="Inter"/>
          <w:b w:val="1"/>
          <w:bCs w:val="1"/>
          <w:sz w:val="22"/>
          <w:szCs w:val="22"/>
          <w:rtl w:val="0"/>
        </w:rPr>
        <w:t xml:space="preserve">sponsor</w:t>
      </w:r>
      <w:r w:rsidDel="00000000" w:rsidR="00000000" w:rsidRPr="00000000">
        <w:rPr>
          <w:rFonts w:ascii="Inter" w:cs="Inter" w:eastAsia="Inter" w:hAnsi="Inter"/>
          <w:sz w:val="22"/>
          <w:szCs w:val="22"/>
          <w:rtl w:val="0"/>
        </w:rPr>
        <w:t xml:space="preserve">, pe de o parte, </w:t>
      </w:r>
    </w:p>
    <w:p w:rsidR="00000000" w:rsidDel="00000000" w:rsidP="00000000" w:rsidRDefault="00000000" w:rsidRPr="00000000" w14:paraId="0000000B">
      <w:pPr>
        <w:jc w:val="both"/>
        <w:rPr>
          <w:rFonts w:ascii="Inter" w:cs="Inter" w:eastAsia="Inter" w:hAnsi="Inter"/>
          <w:sz w:val="22"/>
          <w:szCs w:val="22"/>
        </w:rPr>
      </w:pPr>
      <w:r w:rsidDel="00000000" w:rsidR="00000000" w:rsidRPr="00000000">
        <w:rPr>
          <w:rtl w:val="0"/>
        </w:rPr>
      </w:r>
    </w:p>
    <w:p w:rsidR="00000000" w:rsidDel="00000000" w:rsidP="00000000" w:rsidRDefault="00000000" w:rsidRPr="00000000" w14:paraId="0000000C">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și </w:t>
      </w:r>
    </w:p>
    <w:p w:rsidR="00000000" w:rsidDel="00000000" w:rsidP="00000000" w:rsidRDefault="00000000" w:rsidRPr="00000000" w14:paraId="0000000D">
      <w:pPr>
        <w:jc w:val="both"/>
        <w:rPr>
          <w:rFonts w:ascii="Inter" w:cs="Inter" w:eastAsia="Inter" w:hAnsi="Inter"/>
          <w:sz w:val="22"/>
          <w:szCs w:val="22"/>
        </w:rPr>
      </w:pPr>
      <w:r w:rsidDel="00000000" w:rsidR="00000000" w:rsidRPr="00000000">
        <w:rPr>
          <w:rtl w:val="0"/>
        </w:rPr>
      </w:r>
    </w:p>
    <w:p w:rsidR="00000000" w:rsidDel="00000000" w:rsidP="00000000" w:rsidRDefault="00000000" w:rsidRPr="00000000" w14:paraId="0000000E">
      <w:pPr>
        <w:jc w:val="both"/>
        <w:rPr>
          <w:rFonts w:ascii="Inter" w:cs="Inter" w:eastAsia="Inter" w:hAnsi="Inter"/>
          <w:sz w:val="22"/>
          <w:szCs w:val="22"/>
        </w:rPr>
      </w:pPr>
      <w:r w:rsidDel="00000000" w:rsidR="00000000" w:rsidRPr="00000000">
        <w:rPr>
          <w:rFonts w:ascii="Arial" w:cs="Arial" w:eastAsia="Arial" w:hAnsi="Arial"/>
          <w:b w:val="1"/>
          <w:bCs w:val="1"/>
          <w:sz w:val="22"/>
          <w:szCs w:val="22"/>
          <w:rtl w:val="0"/>
        </w:rPr>
        <w:t xml:space="preserve">Asociația Română de Fintech</w:t>
      </w:r>
      <w:r w:rsidDel="00000000" w:rsidR="00000000" w:rsidRPr="00000000">
        <w:rPr>
          <w:rFonts w:ascii="Arial" w:cs="Arial" w:eastAsia="Arial" w:hAnsi="Arial"/>
          <w:sz w:val="22"/>
          <w:szCs w:val="22"/>
          <w:rtl w:val="0"/>
        </w:rPr>
        <w:t xml:space="preserve">, persoană juridică fără scop patrimonial, constituită și funcționând conform legilor din România, cu sediul în București, Sector 1, Strada Alexandrina nr. 6, ap. 1, bloc B, cod de identificare fiscală (CIF) 39064930, număr de înregistrare în Registrul Asociațiilor și Fundațiilor 24909/A/2018, reprezentată prin </w:t>
      </w:r>
      <w:r w:rsidDel="00000000" w:rsidR="00000000" w:rsidRPr="00000000">
        <w:rPr>
          <w:rFonts w:ascii="Arial" w:cs="Arial" w:eastAsia="Arial" w:hAnsi="Arial"/>
          <w:b w:val="1"/>
          <w:bCs w:val="1"/>
          <w:sz w:val="22"/>
          <w:szCs w:val="22"/>
          <w:rtl w:val="0"/>
        </w:rPr>
        <w:t xml:space="preserve">Adrian-Cosmin Cosma</w:t>
      </w:r>
      <w:r w:rsidDel="00000000" w:rsidR="00000000" w:rsidRPr="00000000">
        <w:rPr>
          <w:rFonts w:ascii="Arial" w:cs="Arial" w:eastAsia="Arial" w:hAnsi="Arial"/>
          <w:sz w:val="22"/>
          <w:szCs w:val="22"/>
          <w:rtl w:val="0"/>
        </w:rPr>
        <w:t xml:space="preserve">, </w:t>
      </w:r>
      <w:r w:rsidDel="00000000" w:rsidR="00000000" w:rsidRPr="00000000">
        <w:rPr>
          <w:rFonts w:ascii="Inter" w:cs="Inter" w:eastAsia="Inter" w:hAnsi="Inter"/>
          <w:sz w:val="22"/>
          <w:szCs w:val="22"/>
          <w:rtl w:val="0"/>
        </w:rPr>
        <w:t xml:space="preserve">în calitate de </w:t>
      </w:r>
      <w:r w:rsidDel="00000000" w:rsidR="00000000" w:rsidRPr="00000000">
        <w:rPr>
          <w:rFonts w:ascii="Inter" w:cs="Inter" w:eastAsia="Inter" w:hAnsi="Inter"/>
          <w:b w:val="1"/>
          <w:bCs w:val="1"/>
          <w:sz w:val="22"/>
          <w:szCs w:val="22"/>
          <w:rtl w:val="0"/>
        </w:rPr>
        <w:t xml:space="preserve">beneficiar</w:t>
      </w:r>
      <w:r w:rsidDel="00000000" w:rsidR="00000000" w:rsidRPr="00000000">
        <w:rPr>
          <w:rFonts w:ascii="Inter" w:cs="Inter" w:eastAsia="Inter" w:hAnsi="Inter"/>
          <w:sz w:val="22"/>
          <w:szCs w:val="22"/>
          <w:rtl w:val="0"/>
        </w:rPr>
        <w:t xml:space="preserve"> al sponsorizării,</w:t>
      </w:r>
    </w:p>
    <w:p w:rsidR="00000000" w:rsidDel="00000000" w:rsidP="00000000" w:rsidRDefault="00000000" w:rsidRPr="00000000" w14:paraId="0000000F">
      <w:pPr>
        <w:jc w:val="both"/>
        <w:rPr>
          <w:rFonts w:ascii="Inter" w:cs="Inter" w:eastAsia="Inter" w:hAnsi="Inter"/>
          <w:sz w:val="22"/>
          <w:szCs w:val="22"/>
        </w:rPr>
      </w:pPr>
      <w:r w:rsidDel="00000000" w:rsidR="00000000" w:rsidRPr="00000000">
        <w:rPr>
          <w:rtl w:val="0"/>
        </w:rPr>
      </w:r>
    </w:p>
    <w:p w:rsidR="00000000" w:rsidDel="00000000" w:rsidP="00000000" w:rsidRDefault="00000000" w:rsidRPr="00000000" w14:paraId="00000010">
      <w:pPr>
        <w:jc w:val="both"/>
        <w:rPr>
          <w:rFonts w:ascii="Inter" w:cs="Inter" w:eastAsia="Inter" w:hAnsi="Inter"/>
          <w:sz w:val="22"/>
          <w:szCs w:val="22"/>
        </w:rPr>
      </w:pPr>
      <w:r w:rsidDel="00000000" w:rsidR="00000000" w:rsidRPr="00000000">
        <w:rPr>
          <w:rtl w:val="0"/>
        </w:rPr>
      </w:r>
    </w:p>
    <w:p w:rsidR="00000000" w:rsidDel="00000000" w:rsidP="00000000" w:rsidRDefault="00000000" w:rsidRPr="00000000" w14:paraId="00000011">
      <w:pPr>
        <w:numPr>
          <w:ilvl w:val="0"/>
          <w:numId w:val="3"/>
        </w:numPr>
        <w:ind w:left="0" w:firstLine="0"/>
        <w:jc w:val="both"/>
        <w:rPr>
          <w:rFonts w:ascii="Inter" w:cs="Inter" w:eastAsia="Inter" w:hAnsi="Inter"/>
          <w:b w:val="1"/>
          <w:bCs w:val="1"/>
          <w:sz w:val="22"/>
          <w:szCs w:val="22"/>
        </w:rPr>
      </w:pPr>
      <w:r w:rsidDel="00000000" w:rsidR="00000000" w:rsidRPr="00000000">
        <w:rPr>
          <w:rFonts w:ascii="Inter" w:cs="Inter" w:eastAsia="Inter" w:hAnsi="Inter"/>
          <w:b w:val="1"/>
          <w:bCs w:val="1"/>
          <w:sz w:val="22"/>
          <w:szCs w:val="22"/>
          <w:rtl w:val="0"/>
        </w:rPr>
        <w:t xml:space="preserve">OBIECTUL CONTRACTULUI</w:t>
      </w:r>
    </w:p>
    <w:p w:rsidR="00000000" w:rsidDel="00000000" w:rsidP="00000000" w:rsidRDefault="00000000" w:rsidRPr="00000000" w14:paraId="00000012">
      <w:pPr>
        <w:spacing w:after="240" w:before="240" w:lineRule="auto"/>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Obiectul prezentului contract îl constituie acordarea de sprijin financiar de către Sponsor în vederea susținerii activităților din programele Asociației Română de Fintech.</w:t>
        <w:br w:type="textWrapping"/>
        <w:t xml:space="preserve">Beneficiarul declară că este înscris în Registrul entităților/unităților de cult pentru care se acordă deduceri fiscale, conform Codului fiscal.</w:t>
      </w:r>
    </w:p>
    <w:p w:rsidR="00000000" w:rsidDel="00000000" w:rsidP="00000000" w:rsidRDefault="00000000" w:rsidRPr="00000000" w14:paraId="00000013">
      <w:pPr>
        <w:jc w:val="both"/>
        <w:rPr>
          <w:rFonts w:ascii="Inter" w:cs="Inter" w:eastAsia="Inter" w:hAnsi="Inter"/>
          <w:sz w:val="22"/>
          <w:szCs w:val="22"/>
        </w:rPr>
      </w:pPr>
      <w:r w:rsidDel="00000000" w:rsidR="00000000" w:rsidRPr="00000000">
        <w:rPr>
          <w:rtl w:val="0"/>
        </w:rPr>
      </w:r>
    </w:p>
    <w:p w:rsidR="00000000" w:rsidDel="00000000" w:rsidP="00000000" w:rsidRDefault="00000000" w:rsidRPr="00000000" w14:paraId="00000014">
      <w:pPr>
        <w:numPr>
          <w:ilvl w:val="0"/>
          <w:numId w:val="3"/>
        </w:numPr>
        <w:ind w:left="0" w:firstLine="0"/>
        <w:jc w:val="both"/>
        <w:rPr>
          <w:rFonts w:ascii="Inter" w:cs="Inter" w:eastAsia="Inter" w:hAnsi="Inter"/>
          <w:b w:val="1"/>
          <w:bCs w:val="1"/>
          <w:sz w:val="22"/>
          <w:szCs w:val="22"/>
        </w:rPr>
      </w:pPr>
      <w:r w:rsidDel="00000000" w:rsidR="00000000" w:rsidRPr="00000000">
        <w:rPr>
          <w:rFonts w:ascii="Inter" w:cs="Inter" w:eastAsia="Inter" w:hAnsi="Inter"/>
          <w:b w:val="1"/>
          <w:bCs w:val="1"/>
          <w:sz w:val="22"/>
          <w:szCs w:val="22"/>
          <w:rtl w:val="0"/>
        </w:rPr>
        <w:t xml:space="preserve">DURATA ȘI VALOAREA CONTRACTULUI</w:t>
      </w:r>
    </w:p>
    <w:p w:rsidR="00000000" w:rsidDel="00000000" w:rsidP="00000000" w:rsidRDefault="00000000" w:rsidRPr="00000000" w14:paraId="00000015">
      <w:pPr>
        <w:spacing w:line="276" w:lineRule="auto"/>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Sponsorizarea se acordă o singură dată în baza prezentului contract. Sponsorul va plăti suma de …………………….. ce reprezintă susținerea activităților din programele Asociației Română de Fintech. Contractul este valabil începând cu data semnării și până la îndeplinirea finală a obligațiilor ambelor părți. </w:t>
      </w:r>
    </w:p>
    <w:p w:rsidR="00000000" w:rsidDel="00000000" w:rsidP="00000000" w:rsidRDefault="00000000" w:rsidRPr="00000000" w14:paraId="00000016">
      <w:pPr>
        <w:spacing w:line="276" w:lineRule="auto"/>
        <w:jc w:val="both"/>
        <w:rPr>
          <w:rFonts w:ascii="Inter" w:cs="Inter" w:eastAsia="Inter" w:hAnsi="Inter"/>
          <w:sz w:val="22"/>
          <w:szCs w:val="22"/>
        </w:rPr>
      </w:pPr>
      <w:r w:rsidDel="00000000" w:rsidR="00000000" w:rsidRPr="00000000">
        <w:rPr>
          <w:rtl w:val="0"/>
        </w:rPr>
      </w:r>
    </w:p>
    <w:p w:rsidR="00000000" w:rsidDel="00000000" w:rsidP="00000000" w:rsidRDefault="00000000" w:rsidRPr="00000000" w14:paraId="00000017">
      <w:pPr>
        <w:spacing w:line="276" w:lineRule="auto"/>
        <w:ind w:left="360" w:firstLine="0"/>
        <w:jc w:val="both"/>
        <w:rPr>
          <w:rFonts w:ascii="Inter" w:cs="Inter" w:eastAsia="Inter" w:hAnsi="Inter"/>
          <w:sz w:val="22"/>
          <w:szCs w:val="22"/>
          <w:highlight w:val="yellow"/>
        </w:rPr>
      </w:pPr>
      <w:r w:rsidDel="00000000" w:rsidR="00000000" w:rsidRPr="00000000">
        <w:rPr>
          <w:rtl w:val="0"/>
        </w:rPr>
      </w:r>
    </w:p>
    <w:p w:rsidR="00000000" w:rsidDel="00000000" w:rsidP="00000000" w:rsidRDefault="00000000" w:rsidRPr="00000000" w14:paraId="00000018">
      <w:pPr>
        <w:numPr>
          <w:ilvl w:val="0"/>
          <w:numId w:val="3"/>
        </w:numPr>
        <w:ind w:left="0" w:firstLine="0"/>
        <w:jc w:val="both"/>
        <w:rPr>
          <w:rFonts w:ascii="Inter" w:cs="Inter" w:eastAsia="Inter" w:hAnsi="Inter"/>
          <w:b w:val="1"/>
          <w:bCs w:val="1"/>
          <w:sz w:val="22"/>
          <w:szCs w:val="22"/>
        </w:rPr>
      </w:pPr>
      <w:r w:rsidDel="00000000" w:rsidR="00000000" w:rsidRPr="00000000">
        <w:rPr>
          <w:rFonts w:ascii="Inter" w:cs="Inter" w:eastAsia="Inter" w:hAnsi="Inter"/>
          <w:b w:val="1"/>
          <w:bCs w:val="1"/>
          <w:sz w:val="22"/>
          <w:szCs w:val="22"/>
          <w:rtl w:val="0"/>
        </w:rPr>
        <w:t xml:space="preserve">OBLIGATIILE PARTILOR</w:t>
      </w:r>
    </w:p>
    <w:p w:rsidR="00000000" w:rsidDel="00000000" w:rsidP="00000000" w:rsidRDefault="00000000" w:rsidRPr="00000000" w14:paraId="00000019">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4.1 Beneficiarul aduce la cunoștința publicului sponsorizarea prin promovarea numelui sponsorului și a obiectului sponsorizării. </w:t>
      </w:r>
    </w:p>
    <w:p w:rsidR="00000000" w:rsidDel="00000000" w:rsidP="00000000" w:rsidRDefault="00000000" w:rsidRPr="00000000" w14:paraId="0000001A">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4.2 Sponsorul se obliga sa vireze suma în contul </w:t>
      </w:r>
      <w:r w:rsidDel="00000000" w:rsidR="00000000" w:rsidRPr="00000000">
        <w:rPr>
          <w:rFonts w:ascii="Inter" w:cs="Inter" w:eastAsia="Inter" w:hAnsi="Inter"/>
          <w:b w:val="1"/>
          <w:bCs w:val="1"/>
          <w:sz w:val="22"/>
          <w:szCs w:val="22"/>
          <w:rtl w:val="0"/>
        </w:rPr>
        <w:t xml:space="preserve">RO27 RNCB 0092 1587 7143 0001</w:t>
      </w:r>
      <w:r w:rsidDel="00000000" w:rsidR="00000000" w:rsidRPr="00000000">
        <w:rPr>
          <w:rFonts w:ascii="Inter" w:cs="Inter" w:eastAsia="Inter" w:hAnsi="Inter"/>
          <w:sz w:val="22"/>
          <w:szCs w:val="22"/>
          <w:rtl w:val="0"/>
        </w:rPr>
        <w:t xml:space="preserve">, deschis la BCR.</w:t>
      </w:r>
    </w:p>
    <w:p w:rsidR="00000000" w:rsidDel="00000000" w:rsidP="00000000" w:rsidRDefault="00000000" w:rsidRPr="00000000" w14:paraId="0000001B">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4.3 Sponsorul are dreptul să solicite informații privind utilizarea fondurilor, în limitele legii și ale obligațiilor contractuale.</w:t>
      </w:r>
    </w:p>
    <w:p w:rsidR="00000000" w:rsidDel="00000000" w:rsidP="00000000" w:rsidRDefault="00000000" w:rsidRPr="00000000" w14:paraId="0000001C">
      <w:pPr>
        <w:jc w:val="both"/>
        <w:rPr>
          <w:rFonts w:ascii="Inter" w:cs="Inter" w:eastAsia="Inter" w:hAnsi="Inter"/>
          <w:sz w:val="22"/>
          <w:szCs w:val="22"/>
        </w:rPr>
      </w:pPr>
      <w:r w:rsidDel="00000000" w:rsidR="00000000" w:rsidRPr="00000000">
        <w:rPr>
          <w:rtl w:val="0"/>
        </w:rPr>
      </w:r>
    </w:p>
    <w:p w:rsidR="00000000" w:rsidDel="00000000" w:rsidP="00000000" w:rsidRDefault="00000000" w:rsidRPr="00000000" w14:paraId="0000001D">
      <w:pPr>
        <w:jc w:val="both"/>
        <w:rPr>
          <w:rFonts w:ascii="Inter" w:cs="Inter" w:eastAsia="Inter" w:hAnsi="Inter"/>
          <w:b w:val="1"/>
          <w:bCs w:val="1"/>
          <w:sz w:val="22"/>
          <w:szCs w:val="22"/>
        </w:rPr>
      </w:pPr>
      <w:r w:rsidDel="00000000" w:rsidR="00000000" w:rsidRPr="00000000">
        <w:rPr>
          <w:rtl w:val="0"/>
        </w:rPr>
      </w:r>
    </w:p>
    <w:p w:rsidR="00000000" w:rsidDel="00000000" w:rsidP="00000000" w:rsidRDefault="00000000" w:rsidRPr="00000000" w14:paraId="0000001E">
      <w:pPr>
        <w:jc w:val="both"/>
        <w:rPr>
          <w:rFonts w:ascii="Inter" w:cs="Inter" w:eastAsia="Inter" w:hAnsi="Inter"/>
          <w:b w:val="1"/>
          <w:bCs w:val="1"/>
          <w:sz w:val="22"/>
          <w:szCs w:val="22"/>
        </w:rPr>
      </w:pPr>
      <w:r w:rsidDel="00000000" w:rsidR="00000000" w:rsidRPr="00000000">
        <w:rPr>
          <w:rFonts w:ascii="Inter" w:cs="Inter" w:eastAsia="Inter" w:hAnsi="Inter"/>
          <w:b w:val="1"/>
          <w:bCs w:val="1"/>
          <w:sz w:val="22"/>
          <w:szCs w:val="22"/>
          <w:rtl w:val="0"/>
        </w:rPr>
        <w:t xml:space="preserve">V. ÎNCETAREA CONTRACTULUI</w:t>
      </w:r>
    </w:p>
    <w:p w:rsidR="00000000" w:rsidDel="00000000" w:rsidP="00000000" w:rsidRDefault="00000000" w:rsidRPr="00000000" w14:paraId="0000001F">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5.1. Prezentul contract încetează de plin drept, fără a mai fi necesara interventia unui tribunal arbitral sau a instanței judecatoresti, în cazul în care una dintre parti:</w:t>
      </w:r>
    </w:p>
    <w:p w:rsidR="00000000" w:rsidDel="00000000" w:rsidP="00000000" w:rsidRDefault="00000000" w:rsidRPr="00000000" w14:paraId="00000020">
      <w:pPr>
        <w:numPr>
          <w:ilvl w:val="0"/>
          <w:numId w:val="2"/>
        </w:numPr>
        <w:ind w:left="0" w:firstLine="0"/>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nu isi executa </w:t>
      </w:r>
      <w:r w:rsidDel="00000000" w:rsidR="00000000" w:rsidRPr="00000000">
        <w:rPr>
          <w:rFonts w:ascii="Inter" w:cs="Inter" w:eastAsia="Inter" w:hAnsi="Inter"/>
          <w:color w:val="0e0e0e"/>
          <w:sz w:val="21"/>
          <w:szCs w:val="21"/>
          <w:rtl w:val="0"/>
        </w:rPr>
        <w:t xml:space="preserve">obligațiile esențiale prevăzute în prezentul contract;</w:t>
      </w:r>
      <w:r w:rsidDel="00000000" w:rsidR="00000000" w:rsidRPr="00000000">
        <w:rPr>
          <w:rtl w:val="0"/>
        </w:rPr>
      </w:r>
    </w:p>
    <w:p w:rsidR="00000000" w:rsidDel="00000000" w:rsidP="00000000" w:rsidRDefault="00000000" w:rsidRPr="00000000" w14:paraId="00000021">
      <w:pPr>
        <w:numPr>
          <w:ilvl w:val="0"/>
          <w:numId w:val="2"/>
        </w:numPr>
        <w:ind w:left="0" w:firstLine="0"/>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este declarata in stare de incapacitate de plati sau a fost declanșată procedura de lichidare (faliment) înainte de începerea executarii prezentului contract;</w:t>
      </w:r>
    </w:p>
    <w:p w:rsidR="00000000" w:rsidDel="00000000" w:rsidP="00000000" w:rsidRDefault="00000000" w:rsidRPr="00000000" w14:paraId="00000022">
      <w:pPr>
        <w:numPr>
          <w:ilvl w:val="0"/>
          <w:numId w:val="2"/>
        </w:numPr>
        <w:ind w:left="0" w:firstLine="0"/>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cesioneaza drepturile și obligațiile sale prevăzute de prezentul contract fără acordul celeilalte parti;</w:t>
      </w:r>
    </w:p>
    <w:p w:rsidR="00000000" w:rsidDel="00000000" w:rsidP="00000000" w:rsidRDefault="00000000" w:rsidRPr="00000000" w14:paraId="00000023">
      <w:pPr>
        <w:numPr>
          <w:ilvl w:val="0"/>
          <w:numId w:val="2"/>
        </w:numPr>
        <w:ind w:left="0" w:firstLine="0"/>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își încalcă vreuna dintre obligațiile sale, dupa ce a fost avertizată, printr-o notificare scrisa, de catre cealalta parte, ca o nouă nerespectare a acestora va duce la rezolutiunea/rezilierea prezentului contract.</w:t>
      </w:r>
    </w:p>
    <w:p w:rsidR="00000000" w:rsidDel="00000000" w:rsidP="00000000" w:rsidRDefault="00000000" w:rsidRPr="00000000" w14:paraId="00000024">
      <w:pPr>
        <w:numPr>
          <w:ilvl w:val="0"/>
          <w:numId w:val="2"/>
        </w:numPr>
        <w:ind w:left="0" w:firstLine="0"/>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Rezilierea contractului se notifică într-un termen de 5 zile calendaristice, termen calculat de la momentul identificării uneia din cauzele de încetare, conform art. 5.1. </w:t>
      </w:r>
    </w:p>
    <w:p w:rsidR="00000000" w:rsidDel="00000000" w:rsidP="00000000" w:rsidRDefault="00000000" w:rsidRPr="00000000" w14:paraId="00000025">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5.2. Rezilierea prezentului contract nu va avea nici un efect asupra obligatiilor deja scadente între părțile contractante.</w:t>
      </w:r>
    </w:p>
    <w:p w:rsidR="00000000" w:rsidDel="00000000" w:rsidP="00000000" w:rsidRDefault="00000000" w:rsidRPr="00000000" w14:paraId="00000026">
      <w:pPr>
        <w:jc w:val="both"/>
        <w:rPr>
          <w:rFonts w:ascii="Inter" w:cs="Inter" w:eastAsia="Inter" w:hAnsi="Inter"/>
          <w:b w:val="1"/>
          <w:bCs w:val="1"/>
          <w:sz w:val="22"/>
          <w:szCs w:val="22"/>
        </w:rPr>
      </w:pPr>
      <w:r w:rsidDel="00000000" w:rsidR="00000000" w:rsidRPr="00000000">
        <w:rPr>
          <w:rtl w:val="0"/>
        </w:rPr>
      </w:r>
    </w:p>
    <w:p w:rsidR="00000000" w:rsidDel="00000000" w:rsidP="00000000" w:rsidRDefault="00000000" w:rsidRPr="00000000" w14:paraId="00000027">
      <w:pPr>
        <w:jc w:val="both"/>
        <w:rPr>
          <w:rFonts w:ascii="Inter" w:cs="Inter" w:eastAsia="Inter" w:hAnsi="Inter"/>
          <w:b w:val="1"/>
          <w:bCs w:val="1"/>
          <w:sz w:val="22"/>
          <w:szCs w:val="22"/>
        </w:rPr>
      </w:pPr>
      <w:r w:rsidDel="00000000" w:rsidR="00000000" w:rsidRPr="00000000">
        <w:rPr>
          <w:rFonts w:ascii="Inter" w:cs="Inter" w:eastAsia="Inter" w:hAnsi="Inter"/>
          <w:b w:val="1"/>
          <w:bCs w:val="1"/>
          <w:sz w:val="22"/>
          <w:szCs w:val="22"/>
          <w:rtl w:val="0"/>
        </w:rPr>
        <w:t xml:space="preserve">VI. FORTA MAJORA</w:t>
      </w:r>
    </w:p>
    <w:p w:rsidR="00000000" w:rsidDel="00000000" w:rsidP="00000000" w:rsidRDefault="00000000" w:rsidRPr="00000000" w14:paraId="00000028">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6.1. Nici una dintre părțile contractante nu răspunde de neexecutarea la termen sau/și de executarea în mod necorespunzător - total sau parțial - a oricărei obligații care îi revine în baza prezentului contract, dacă neexecutarea sau executarea necorespunzătoare a obligației respective a fost cauzată de forta majora, așa cum este definită de lege.</w:t>
      </w:r>
    </w:p>
    <w:p w:rsidR="00000000" w:rsidDel="00000000" w:rsidP="00000000" w:rsidRDefault="00000000" w:rsidRPr="00000000" w14:paraId="00000029">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6.2. Partea care invoca forța majoră este obligată să notifice celeilalte părți, în termen de 3 zile producerea evenimentului și să ia toate măsurile posibile în vederea limitarii consecintelor lui.</w:t>
      </w:r>
    </w:p>
    <w:p w:rsidR="00000000" w:rsidDel="00000000" w:rsidP="00000000" w:rsidRDefault="00000000" w:rsidRPr="00000000" w14:paraId="0000002A">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6.3. Dacă in termen de 3 zile de la producere, evenimentul respectiv nu încetează, părțile au dreptul să-și notifice încetarea de plin drept a prezentului contract fără ca vreuna dintre ele sa pretindă daune-interese.</w:t>
      </w:r>
    </w:p>
    <w:p w:rsidR="00000000" w:rsidDel="00000000" w:rsidP="00000000" w:rsidRDefault="00000000" w:rsidRPr="00000000" w14:paraId="0000002B">
      <w:pPr>
        <w:jc w:val="both"/>
        <w:rPr>
          <w:rFonts w:ascii="Inter" w:cs="Inter" w:eastAsia="Inter" w:hAnsi="Inter"/>
          <w:b w:val="1"/>
          <w:bCs w:val="1"/>
          <w:sz w:val="22"/>
          <w:szCs w:val="22"/>
        </w:rPr>
      </w:pPr>
      <w:r w:rsidDel="00000000" w:rsidR="00000000" w:rsidRPr="00000000">
        <w:rPr>
          <w:rtl w:val="0"/>
        </w:rPr>
      </w:r>
    </w:p>
    <w:p w:rsidR="00000000" w:rsidDel="00000000" w:rsidP="00000000" w:rsidRDefault="00000000" w:rsidRPr="00000000" w14:paraId="0000002C">
      <w:pPr>
        <w:jc w:val="both"/>
        <w:rPr>
          <w:rFonts w:ascii="Inter" w:cs="Inter" w:eastAsia="Inter" w:hAnsi="Inter"/>
          <w:b w:val="1"/>
          <w:bCs w:val="1"/>
          <w:sz w:val="22"/>
          <w:szCs w:val="22"/>
        </w:rPr>
      </w:pPr>
      <w:r w:rsidDel="00000000" w:rsidR="00000000" w:rsidRPr="00000000">
        <w:rPr>
          <w:rFonts w:ascii="Inter" w:cs="Inter" w:eastAsia="Inter" w:hAnsi="Inter"/>
          <w:b w:val="1"/>
          <w:bCs w:val="1"/>
          <w:sz w:val="22"/>
          <w:szCs w:val="22"/>
          <w:rtl w:val="0"/>
        </w:rPr>
        <w:t xml:space="preserve">VII. LITIGII</w:t>
      </w:r>
    </w:p>
    <w:p w:rsidR="00000000" w:rsidDel="00000000" w:rsidP="00000000" w:rsidRDefault="00000000" w:rsidRPr="00000000" w14:paraId="0000002D">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7.1. Părțile au convenit ca toate neînțelegerile privind validitatea prezentului contract sau rezultate din interpretarea, executarea sau încetarea acestuia sa fie rezolvate pe cale amiabilă de reprezentanții lor.</w:t>
      </w:r>
    </w:p>
    <w:p w:rsidR="00000000" w:rsidDel="00000000" w:rsidP="00000000" w:rsidRDefault="00000000" w:rsidRPr="00000000" w14:paraId="0000002E">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7.2. În cazul în care nu este posibila rezolvarea litigiilor pe cale amiabila, partile se vor adresa instanțelor judecatoresti competente de la sediul sponsorului.</w:t>
      </w:r>
    </w:p>
    <w:p w:rsidR="00000000" w:rsidDel="00000000" w:rsidP="00000000" w:rsidRDefault="00000000" w:rsidRPr="00000000" w14:paraId="0000002F">
      <w:pPr>
        <w:jc w:val="both"/>
        <w:rPr>
          <w:rFonts w:ascii="Inter" w:cs="Inter" w:eastAsia="Inter" w:hAnsi="Inter"/>
          <w:b w:val="1"/>
          <w:bCs w:val="1"/>
          <w:sz w:val="22"/>
          <w:szCs w:val="22"/>
        </w:rPr>
      </w:pPr>
      <w:r w:rsidDel="00000000" w:rsidR="00000000" w:rsidRPr="00000000">
        <w:rPr>
          <w:rtl w:val="0"/>
        </w:rPr>
      </w:r>
    </w:p>
    <w:p w:rsidR="00000000" w:rsidDel="00000000" w:rsidP="00000000" w:rsidRDefault="00000000" w:rsidRPr="00000000" w14:paraId="00000030">
      <w:pPr>
        <w:jc w:val="both"/>
        <w:rPr>
          <w:rFonts w:ascii="Inter" w:cs="Inter" w:eastAsia="Inter" w:hAnsi="Inter"/>
          <w:b w:val="1"/>
          <w:bCs w:val="1"/>
          <w:sz w:val="22"/>
          <w:szCs w:val="22"/>
        </w:rPr>
      </w:pPr>
      <w:r w:rsidDel="00000000" w:rsidR="00000000" w:rsidRPr="00000000">
        <w:rPr>
          <w:rFonts w:ascii="Inter" w:cs="Inter" w:eastAsia="Inter" w:hAnsi="Inter"/>
          <w:b w:val="1"/>
          <w:bCs w:val="1"/>
          <w:sz w:val="22"/>
          <w:szCs w:val="22"/>
          <w:rtl w:val="0"/>
        </w:rPr>
        <w:t xml:space="preserve">VIII. LEGEA APLICABILĂ</w:t>
      </w:r>
    </w:p>
    <w:p w:rsidR="00000000" w:rsidDel="00000000" w:rsidP="00000000" w:rsidRDefault="00000000" w:rsidRPr="00000000" w14:paraId="00000031">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Prezentul contract va fi guvernat și interpretat în conformitate cu legea română. Dispozițiile sale se completeaza cu cele ale Legii 32/1994 privind sponsorizarea (inclusiv instrucțiunile sale de aplicare), cu modificările și republica rile ulterioare.</w:t>
      </w:r>
    </w:p>
    <w:p w:rsidR="00000000" w:rsidDel="00000000" w:rsidP="00000000" w:rsidRDefault="00000000" w:rsidRPr="00000000" w14:paraId="00000032">
      <w:pPr>
        <w:jc w:val="both"/>
        <w:rPr>
          <w:rFonts w:ascii="Inter" w:cs="Inter" w:eastAsia="Inter" w:hAnsi="Inter"/>
          <w:b w:val="1"/>
          <w:bCs w:val="1"/>
          <w:sz w:val="22"/>
          <w:szCs w:val="22"/>
        </w:rPr>
      </w:pPr>
      <w:r w:rsidDel="00000000" w:rsidR="00000000" w:rsidRPr="00000000">
        <w:rPr>
          <w:rtl w:val="0"/>
        </w:rPr>
      </w:r>
    </w:p>
    <w:p w:rsidR="00000000" w:rsidDel="00000000" w:rsidP="00000000" w:rsidRDefault="00000000" w:rsidRPr="00000000" w14:paraId="00000033">
      <w:pPr>
        <w:jc w:val="both"/>
        <w:rPr>
          <w:rFonts w:ascii="Inter" w:cs="Inter" w:eastAsia="Inter" w:hAnsi="Inter"/>
          <w:b w:val="1"/>
          <w:bCs w:val="1"/>
          <w:sz w:val="22"/>
          <w:szCs w:val="22"/>
        </w:rPr>
      </w:pPr>
      <w:r w:rsidDel="00000000" w:rsidR="00000000" w:rsidRPr="00000000">
        <w:rPr>
          <w:rFonts w:ascii="Inter" w:cs="Inter" w:eastAsia="Inter" w:hAnsi="Inter"/>
          <w:b w:val="1"/>
          <w:bCs w:val="1"/>
          <w:sz w:val="22"/>
          <w:szCs w:val="22"/>
          <w:rtl w:val="0"/>
        </w:rPr>
        <w:t xml:space="preserve">IX. CLAUZE FINALE</w:t>
      </w:r>
    </w:p>
    <w:p w:rsidR="00000000" w:rsidDel="00000000" w:rsidP="00000000" w:rsidRDefault="00000000" w:rsidRPr="00000000" w14:paraId="00000034">
      <w:pPr>
        <w:jc w:val="both"/>
        <w:rPr>
          <w:rFonts w:ascii="Inter" w:cs="Inter" w:eastAsia="Inter" w:hAnsi="Inter"/>
          <w:color w:val="000000"/>
          <w:sz w:val="22"/>
          <w:szCs w:val="22"/>
        </w:rPr>
      </w:pPr>
      <w:r w:rsidDel="00000000" w:rsidR="00000000" w:rsidRPr="00000000">
        <w:rPr>
          <w:rFonts w:ascii="Inter" w:cs="Inter" w:eastAsia="Inter" w:hAnsi="Inter"/>
          <w:sz w:val="22"/>
          <w:szCs w:val="22"/>
          <w:rtl w:val="0"/>
        </w:rPr>
        <w:t xml:space="preserve">9</w:t>
      </w:r>
      <w:r w:rsidDel="00000000" w:rsidR="00000000" w:rsidRPr="00000000">
        <w:rPr>
          <w:rFonts w:ascii="Inter" w:cs="Inter" w:eastAsia="Inter" w:hAnsi="Inter"/>
          <w:color w:val="000000"/>
          <w:sz w:val="22"/>
          <w:szCs w:val="22"/>
          <w:rtl w:val="0"/>
        </w:rPr>
        <w:t xml:space="preserve">.1. </w:t>
      </w:r>
      <w:r w:rsidDel="00000000" w:rsidR="00000000" w:rsidRPr="00000000">
        <w:rPr>
          <w:rFonts w:ascii="Inter" w:cs="Inter" w:eastAsia="Inter" w:hAnsi="Inter"/>
          <w:sz w:val="22"/>
          <w:szCs w:val="22"/>
          <w:rtl w:val="0"/>
        </w:rPr>
        <w:t xml:space="preserve">Părțile</w:t>
      </w:r>
      <w:r w:rsidDel="00000000" w:rsidR="00000000" w:rsidRPr="00000000">
        <w:rPr>
          <w:rFonts w:ascii="Inter" w:cs="Inter" w:eastAsia="Inter" w:hAnsi="Inter"/>
          <w:color w:val="000000"/>
          <w:sz w:val="22"/>
          <w:szCs w:val="22"/>
          <w:rtl w:val="0"/>
        </w:rPr>
        <w:t xml:space="preserve"> nu pot  utiliza,  exploata sau </w:t>
      </w:r>
      <w:r w:rsidDel="00000000" w:rsidR="00000000" w:rsidRPr="00000000">
        <w:rPr>
          <w:rFonts w:ascii="Inter" w:cs="Inter" w:eastAsia="Inter" w:hAnsi="Inter"/>
          <w:sz w:val="22"/>
          <w:szCs w:val="22"/>
          <w:rtl w:val="0"/>
        </w:rPr>
        <w:t xml:space="preserve">dezvălui</w:t>
      </w:r>
      <w:r w:rsidDel="00000000" w:rsidR="00000000" w:rsidRPr="00000000">
        <w:rPr>
          <w:rFonts w:ascii="Inter" w:cs="Inter" w:eastAsia="Inter" w:hAnsi="Inter"/>
          <w:color w:val="000000"/>
          <w:sz w:val="22"/>
          <w:szCs w:val="22"/>
          <w:rtl w:val="0"/>
        </w:rPr>
        <w:t xml:space="preserve"> </w:t>
      </w:r>
      <w:r w:rsidDel="00000000" w:rsidR="00000000" w:rsidRPr="00000000">
        <w:rPr>
          <w:rFonts w:ascii="Inter" w:cs="Inter" w:eastAsia="Inter" w:hAnsi="Inter"/>
          <w:sz w:val="22"/>
          <w:szCs w:val="22"/>
          <w:rtl w:val="0"/>
        </w:rPr>
        <w:t xml:space="preserve">nici una</w:t>
      </w:r>
      <w:r w:rsidDel="00000000" w:rsidR="00000000" w:rsidRPr="00000000">
        <w:rPr>
          <w:rFonts w:ascii="Inter" w:cs="Inter" w:eastAsia="Inter" w:hAnsi="Inter"/>
          <w:color w:val="000000"/>
          <w:sz w:val="22"/>
          <w:szCs w:val="22"/>
          <w:rtl w:val="0"/>
        </w:rPr>
        <w:t xml:space="preserve"> dintre datele personale la care are acces pentru niciun alt scop decat cel deriva din contract, sau pentru interesele sau beneficiile sale sau ale terţilor. </w:t>
      </w:r>
    </w:p>
    <w:p w:rsidR="00000000" w:rsidDel="00000000" w:rsidP="00000000" w:rsidRDefault="00000000" w:rsidRPr="00000000" w14:paraId="00000035">
      <w:pPr>
        <w:jc w:val="both"/>
        <w:rPr>
          <w:rFonts w:ascii="Inter" w:cs="Inter" w:eastAsia="Inter" w:hAnsi="Inter"/>
          <w:color w:val="000000"/>
          <w:sz w:val="22"/>
          <w:szCs w:val="22"/>
        </w:rPr>
      </w:pPr>
      <w:r w:rsidDel="00000000" w:rsidR="00000000" w:rsidRPr="00000000">
        <w:rPr>
          <w:rFonts w:ascii="Inter" w:cs="Inter" w:eastAsia="Inter" w:hAnsi="Inter"/>
          <w:sz w:val="22"/>
          <w:szCs w:val="22"/>
          <w:rtl w:val="0"/>
        </w:rPr>
        <w:t xml:space="preserve">9</w:t>
      </w:r>
      <w:r w:rsidDel="00000000" w:rsidR="00000000" w:rsidRPr="00000000">
        <w:rPr>
          <w:rFonts w:ascii="Inter" w:cs="Inter" w:eastAsia="Inter" w:hAnsi="Inter"/>
          <w:color w:val="000000"/>
          <w:sz w:val="22"/>
          <w:szCs w:val="22"/>
          <w:rtl w:val="0"/>
        </w:rPr>
        <w:t xml:space="preserve">.2. </w:t>
      </w:r>
      <w:r w:rsidDel="00000000" w:rsidR="00000000" w:rsidRPr="00000000">
        <w:rPr>
          <w:rFonts w:ascii="Inter" w:cs="Inter" w:eastAsia="Inter" w:hAnsi="Inter"/>
          <w:sz w:val="22"/>
          <w:szCs w:val="22"/>
          <w:rtl w:val="0"/>
        </w:rPr>
        <w:t xml:space="preserve">Părțile</w:t>
      </w:r>
      <w:r w:rsidDel="00000000" w:rsidR="00000000" w:rsidRPr="00000000">
        <w:rPr>
          <w:rFonts w:ascii="Inter" w:cs="Inter" w:eastAsia="Inter" w:hAnsi="Inter"/>
          <w:color w:val="000000"/>
          <w:sz w:val="22"/>
          <w:szCs w:val="22"/>
          <w:rtl w:val="0"/>
        </w:rPr>
        <w:t xml:space="preserve">  se obligă ca în momentul finalizării contractului să șteargă (să distrugă) toate datele cu caracter personal la care a avut acces în vederea îndeplinirii prezentului contract.</w:t>
      </w:r>
    </w:p>
    <w:p w:rsidR="00000000" w:rsidDel="00000000" w:rsidP="00000000" w:rsidRDefault="00000000" w:rsidRPr="00000000" w14:paraId="00000036">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9.3. Modificarea prezentului contract se face numai prin act adițional încheiat între părțile contractante.</w:t>
      </w:r>
    </w:p>
    <w:p w:rsidR="00000000" w:rsidDel="00000000" w:rsidP="00000000" w:rsidRDefault="00000000" w:rsidRPr="00000000" w14:paraId="00000037">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9.4. Prezentul contract reprezinta vointa partilor si inlatura orice altă înțelegere verbală dintre acestea, anterioară sau ulterioară încheierii lui.</w:t>
      </w:r>
    </w:p>
    <w:p w:rsidR="00000000" w:rsidDel="00000000" w:rsidP="00000000" w:rsidRDefault="00000000" w:rsidRPr="00000000" w14:paraId="00000038">
      <w:pPr>
        <w:jc w:val="both"/>
        <w:rPr>
          <w:rFonts w:ascii="Inter" w:cs="Inter" w:eastAsia="Inter" w:hAnsi="Inter"/>
          <w:sz w:val="22"/>
          <w:szCs w:val="22"/>
        </w:rPr>
      </w:pPr>
      <w:r w:rsidDel="00000000" w:rsidR="00000000" w:rsidRPr="00000000">
        <w:rPr>
          <w:rFonts w:ascii="Inter" w:cs="Inter" w:eastAsia="Inter" w:hAnsi="Inter"/>
          <w:sz w:val="22"/>
          <w:szCs w:val="22"/>
          <w:rtl w:val="0"/>
        </w:rPr>
        <w:t xml:space="preserve">9.5. Prezentul contract a fost încheiat într-un număr de 2 exemplare, cate unul pentru fiecare parte, astăzi </w:t>
      </w:r>
      <w:r w:rsidDel="00000000" w:rsidR="00000000" w:rsidRPr="00000000">
        <w:rPr>
          <w:rFonts w:ascii="Inter" w:cs="Inter" w:eastAsia="Inter" w:hAnsi="Inter"/>
          <w:b w:val="1"/>
          <w:bCs w:val="1"/>
          <w:sz w:val="22"/>
          <w:szCs w:val="22"/>
          <w:rtl w:val="0"/>
        </w:rPr>
        <w:t xml:space="preserve">ZZ.LL.AAAA.</w:t>
      </w:r>
      <w:r w:rsidDel="00000000" w:rsidR="00000000" w:rsidRPr="00000000">
        <w:rPr>
          <w:rtl w:val="0"/>
        </w:rPr>
      </w:r>
    </w:p>
    <w:p w:rsidR="00000000" w:rsidDel="00000000" w:rsidP="00000000" w:rsidRDefault="00000000" w:rsidRPr="00000000" w14:paraId="00000039">
      <w:pPr>
        <w:jc w:val="both"/>
        <w:rPr>
          <w:rFonts w:ascii="Inter" w:cs="Inter" w:eastAsia="Inter" w:hAnsi="Inter"/>
          <w:sz w:val="22"/>
          <w:szCs w:val="22"/>
        </w:rPr>
      </w:pPr>
      <w:r w:rsidDel="00000000" w:rsidR="00000000" w:rsidRPr="00000000">
        <w:rPr>
          <w:rtl w:val="0"/>
        </w:rPr>
      </w:r>
    </w:p>
    <w:p w:rsidR="00000000" w:rsidDel="00000000" w:rsidP="00000000" w:rsidRDefault="00000000" w:rsidRPr="00000000" w14:paraId="0000003A">
      <w:pPr>
        <w:jc w:val="both"/>
        <w:rPr>
          <w:rFonts w:ascii="Inter" w:cs="Inter" w:eastAsia="Inter" w:hAnsi="Inter"/>
          <w:sz w:val="22"/>
          <w:szCs w:val="22"/>
        </w:rPr>
      </w:pPr>
      <w:r w:rsidDel="00000000" w:rsidR="00000000" w:rsidRPr="00000000">
        <w:rPr>
          <w:rtl w:val="0"/>
        </w:rPr>
      </w:r>
    </w:p>
    <w:p w:rsidR="00000000" w:rsidDel="00000000" w:rsidP="00000000" w:rsidRDefault="00000000" w:rsidRPr="00000000" w14:paraId="0000003B">
      <w:pPr>
        <w:rPr>
          <w:rFonts w:ascii="Arial" w:cs="Arial" w:eastAsia="Arial" w:hAnsi="Arial"/>
          <w:sz w:val="24"/>
          <w:szCs w:val="24"/>
        </w:rPr>
      </w:pPr>
      <w:r w:rsidDel="00000000" w:rsidR="00000000" w:rsidRPr="00000000">
        <w:rPr>
          <w:rtl w:val="0"/>
        </w:rPr>
      </w:r>
    </w:p>
    <w:tbl>
      <w:tblPr>
        <w:tblStyle w:val="Table1"/>
        <w:tblW w:w="9720.0" w:type="dxa"/>
        <w:jc w:val="left"/>
        <w:tblInd w:w="108.0" w:type="dxa"/>
        <w:tblLayout w:type="fixed"/>
        <w:tblLook w:val="0000"/>
      </w:tblPr>
      <w:tblGrid>
        <w:gridCol w:w="5040"/>
        <w:gridCol w:w="4680"/>
        <w:tblGridChange w:id="0">
          <w:tblGrid>
            <w:gridCol w:w="5040"/>
            <w:gridCol w:w="4680"/>
          </w:tblGrid>
        </w:tblGridChange>
      </w:tblGrid>
      <w:tr>
        <w:trPr>
          <w:cantSplit w:val="0"/>
          <w:tblHeader w:val="0"/>
        </w:trPr>
        <w:tc>
          <w:tcPr/>
          <w:p w:rsidR="00000000" w:rsidDel="00000000" w:rsidP="00000000" w:rsidRDefault="00000000" w:rsidRPr="00000000" w14:paraId="0000003C">
            <w:pPr>
              <w:widowControl w:val="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Sponsor</w:t>
            </w:r>
          </w:p>
        </w:tc>
        <w:tc>
          <w:tcPr/>
          <w:p w:rsidR="00000000" w:rsidDel="00000000" w:rsidP="00000000" w:rsidRDefault="00000000" w:rsidRPr="00000000" w14:paraId="0000003D">
            <w:pPr>
              <w:widowControl w:val="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Beneficiar</w:t>
            </w:r>
          </w:p>
        </w:tc>
      </w:tr>
      <w:tr>
        <w:trPr>
          <w:cantSplit w:val="0"/>
          <w:tblHeader w:val="0"/>
        </w:trPr>
        <w:tc>
          <w:tcPr/>
          <w:p w:rsidR="00000000" w:rsidDel="00000000" w:rsidP="00000000" w:rsidRDefault="00000000" w:rsidRPr="00000000" w14:paraId="0000003E">
            <w:pPr>
              <w:widowControl w:val="0"/>
              <w:jc w:val="both"/>
              <w:rPr>
                <w:rFonts w:ascii="Arial" w:cs="Arial" w:eastAsia="Arial" w:hAnsi="Arial"/>
                <w:b w:val="1"/>
                <w:bCs w:val="1"/>
                <w:sz w:val="22"/>
                <w:szCs w:val="22"/>
              </w:rPr>
            </w:pPr>
            <w:r w:rsidDel="00000000" w:rsidR="00000000" w:rsidRPr="00000000">
              <w:rPr>
                <w:rFonts w:ascii="Arial" w:cs="Arial" w:eastAsia="Arial" w:hAnsi="Arial"/>
                <w:color w:val="000009"/>
                <w:sz w:val="22"/>
                <w:szCs w:val="22"/>
                <w:rtl w:val="0"/>
              </w:rPr>
              <w:t xml:space="preserve">……………………….</w:t>
            </w:r>
            <w:r w:rsidDel="00000000" w:rsidR="00000000" w:rsidRPr="00000000">
              <w:rPr>
                <w:rtl w:val="0"/>
              </w:rPr>
            </w:r>
          </w:p>
        </w:tc>
        <w:tc>
          <w:tcPr/>
          <w:p w:rsidR="00000000" w:rsidDel="00000000" w:rsidP="00000000" w:rsidRDefault="00000000" w:rsidRPr="00000000" w14:paraId="0000003F">
            <w:pPr>
              <w:widowControl w:val="0"/>
              <w:spacing w:before="119" w:lineRule="auto"/>
              <w:jc w:val="both"/>
              <w:rPr>
                <w:rFonts w:ascii="Calibri" w:cs="Calibri" w:eastAsia="Calibri" w:hAnsi="Calibri"/>
                <w:color w:val="222222"/>
                <w:sz w:val="24"/>
                <w:szCs w:val="24"/>
                <w:highlight w:val="white"/>
              </w:rPr>
            </w:pPr>
            <w:r w:rsidDel="00000000" w:rsidR="00000000" w:rsidRPr="00000000">
              <w:rPr>
                <w:rFonts w:ascii="Calibri" w:cs="Calibri" w:eastAsia="Calibri" w:hAnsi="Calibri"/>
                <w:color w:val="222222"/>
                <w:sz w:val="24"/>
                <w:szCs w:val="24"/>
                <w:highlight w:val="white"/>
                <w:rtl w:val="0"/>
              </w:rPr>
              <w:t xml:space="preserve">Asociația Română de Fintech</w:t>
            </w:r>
          </w:p>
          <w:p w:rsidR="00000000" w:rsidDel="00000000" w:rsidP="00000000" w:rsidRDefault="00000000" w:rsidRPr="00000000" w14:paraId="00000040">
            <w:pPr>
              <w:widowControl w:val="0"/>
              <w:spacing w:before="119" w:lineRule="auto"/>
              <w:jc w:val="both"/>
              <w:rPr>
                <w:rFonts w:ascii="Calibri" w:cs="Calibri" w:eastAsia="Calibri" w:hAnsi="Calibri"/>
                <w:color w:val="222222"/>
                <w:sz w:val="24"/>
                <w:szCs w:val="24"/>
                <w:highlight w:val="white"/>
              </w:rPr>
            </w:pPr>
            <w:r w:rsidDel="00000000" w:rsidR="00000000" w:rsidRPr="00000000">
              <w:rPr>
                <w:rtl w:val="0"/>
              </w:rPr>
            </w:r>
          </w:p>
        </w:tc>
      </w:tr>
      <w:tr>
        <w:trPr>
          <w:cantSplit w:val="0"/>
          <w:trHeight w:val="533.935546875" w:hRule="atLeast"/>
          <w:tblHeader w:val="0"/>
        </w:trPr>
        <w:tc>
          <w:tcPr/>
          <w:p w:rsidR="00000000" w:rsidDel="00000000" w:rsidP="00000000" w:rsidRDefault="00000000" w:rsidRPr="00000000" w14:paraId="00000041">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Administrator</w:t>
            </w:r>
          </w:p>
          <w:p w:rsidR="00000000" w:rsidDel="00000000" w:rsidP="00000000" w:rsidRDefault="00000000" w:rsidRPr="00000000" w14:paraId="00000042">
            <w:pPr>
              <w:widowControl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3">
            <w:pPr>
              <w:widowControl w:val="0"/>
              <w:jc w:val="both"/>
              <w:rPr>
                <w:rFonts w:ascii="Arial" w:cs="Arial" w:eastAsia="Arial" w:hAnsi="Arial"/>
                <w:sz w:val="22"/>
                <w:szCs w:val="22"/>
              </w:rPr>
            </w:pPr>
            <w:r w:rsidDel="00000000" w:rsidR="00000000" w:rsidRPr="00000000">
              <w:rPr>
                <w:rFonts w:ascii="Arial" w:cs="Arial" w:eastAsia="Arial" w:hAnsi="Arial"/>
                <w:sz w:val="22"/>
                <w:szCs w:val="22"/>
                <w:highlight w:val="white"/>
                <w:rtl w:val="0"/>
              </w:rPr>
              <w:t xml:space="preserve">……………………….</w:t>
            </w:r>
            <w:r w:rsidDel="00000000" w:rsidR="00000000" w:rsidRPr="00000000">
              <w:rPr>
                <w:rtl w:val="0"/>
              </w:rPr>
            </w:r>
          </w:p>
        </w:tc>
        <w:tc>
          <w:tcPr/>
          <w:p w:rsidR="00000000" w:rsidDel="00000000" w:rsidP="00000000" w:rsidRDefault="00000000" w:rsidRPr="00000000" w14:paraId="00000044">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Președinte</w:t>
            </w:r>
          </w:p>
          <w:p w:rsidR="00000000" w:rsidDel="00000000" w:rsidP="00000000" w:rsidRDefault="00000000" w:rsidRPr="00000000" w14:paraId="00000045">
            <w:pPr>
              <w:widowControl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6">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Adrian-Cosmin Cosma</w:t>
            </w:r>
          </w:p>
        </w:tc>
      </w:tr>
    </w:tbl>
    <w:p w:rsidR="00000000" w:rsidDel="00000000" w:rsidP="00000000" w:rsidRDefault="00000000" w:rsidRPr="00000000" w14:paraId="00000047">
      <w:pPr>
        <w:rPr>
          <w:rFonts w:ascii="Inter" w:cs="Inter" w:eastAsia="Inter" w:hAnsi="Inter"/>
          <w:sz w:val="24"/>
          <w:szCs w:val="24"/>
        </w:rPr>
      </w:pPr>
      <w:r w:rsidDel="00000000" w:rsidR="00000000" w:rsidRPr="00000000">
        <w:rPr>
          <w:rFonts w:ascii="Inter" w:cs="Inter" w:eastAsia="Inter" w:hAnsi="Inter"/>
          <w:sz w:val="22"/>
          <w:szCs w:val="22"/>
          <w:rtl w:val="0"/>
        </w:rPr>
        <w:t xml:space="preserve">         </w:t>
      </w:r>
      <w:r w:rsidDel="00000000" w:rsidR="00000000" w:rsidRPr="00000000">
        <w:rPr>
          <w:rtl w:val="0"/>
        </w:rPr>
      </w:r>
    </w:p>
    <w:sectPr>
      <w:pgSz w:h="16834" w:w="11909" w:orient="portrait"/>
      <w:pgMar w:bottom="1134" w:top="709" w:left="840" w:right="852"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lvl>
    <w:lvl w:ilvl="1">
      <w:start w:val="2"/>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800" w:hanging="1440"/>
      </w:pPr>
      <w:rPr/>
    </w:lvl>
    <w:lvl w:ilvl="5">
      <w:start w:val="1"/>
      <w:numFmt w:val="decimal"/>
      <w:lvlText w:val="%1.%2.%3.%4.%5.%6"/>
      <w:lvlJc w:val="left"/>
      <w:pPr>
        <w:ind w:left="1800" w:hanging="1440"/>
      </w:pPr>
      <w:rPr/>
    </w:lvl>
    <w:lvl w:ilvl="6">
      <w:start w:val="1"/>
      <w:numFmt w:val="decimal"/>
      <w:lvlText w:val="%1.%2.%3.%4.%5.%6.%7"/>
      <w:lvlJc w:val="left"/>
      <w:pPr>
        <w:ind w:left="2160" w:hanging="1800"/>
      </w:pPr>
      <w:rPr/>
    </w:lvl>
    <w:lvl w:ilvl="7">
      <w:start w:val="1"/>
      <w:numFmt w:val="decimal"/>
      <w:lvlText w:val="%1.%2.%3.%4.%5.%6.%7.%8"/>
      <w:lvlJc w:val="left"/>
      <w:pPr>
        <w:ind w:left="2520" w:hanging="2160"/>
      </w:pPr>
      <w:rPr/>
    </w:lvl>
    <w:lvl w:ilvl="8">
      <w:start w:val="1"/>
      <w:numFmt w:val="decimal"/>
      <w:lvlText w:val="%1.%2.%3.%4.%5.%6.%7.%8.%9"/>
      <w:lvlJc w:val="left"/>
      <w:pPr>
        <w:ind w:left="2520" w:hanging="2160"/>
      </w:pPr>
      <w:rPr/>
    </w:lvl>
  </w:abstractNum>
  <w:abstractNum w:abstractNumId="2">
    <w:lvl w:ilvl="0">
      <w:start w:val="0"/>
      <w:numFmt w:val="decimal"/>
      <w:lvlText w:val="-"/>
      <w:lvlJc w:val="left"/>
      <w:pPr>
        <w:ind w:left="380" w:hanging="38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2"/>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0.0" w:type="dxa"/>
        <w:left w:w="0.0" w:type="dxa"/>
        <w:bottom w:w="0.0" w:type="dxa"/>
        <w:right w:w="0.0" w:type="dxa"/>
      </w:tblCellMar>
    </w:tblPr>
  </w:style>
  <w:style w:type="character" w:styleId="Hyperlink">
    <w:name w:val="Hyperlink"/>
    <w:uiPriority w:val="99"/>
    <w:unhideWhenUsed w:val="1"/>
    <w:rsid w:val="004D14D8"/>
    <w:rPr>
      <w:rFonts w:cs="Times New Roman"/>
      <w:color w:val="0000ff"/>
      <w:u w:val="single"/>
    </w:rPr>
  </w:style>
  <w:style w:type="paragraph" w:styleId="MediumGrid1-Accent21" w:customStyle="1">
    <w:name w:val="Medium Grid 1 - Accent 21"/>
    <w:basedOn w:val="Normal"/>
    <w:uiPriority w:val="34"/>
    <w:qFormat w:val="1"/>
    <w:rsid w:val="00865CDF"/>
    <w:pPr>
      <w:ind w:left="720"/>
    </w:pPr>
  </w:style>
  <w:style w:type="paragraph" w:styleId="PlainText">
    <w:name w:val="Plain Text"/>
    <w:basedOn w:val="Normal"/>
    <w:link w:val="PlainTextChar"/>
    <w:uiPriority w:val="99"/>
    <w:semiHidden w:val="1"/>
    <w:unhideWhenUsed w:val="1"/>
    <w:rsid w:val="009866AE"/>
    <w:rPr>
      <w:rFonts w:ascii="Calibri" w:eastAsia="Calibri" w:hAnsi="Calibri"/>
      <w:sz w:val="22"/>
      <w:szCs w:val="21"/>
    </w:rPr>
  </w:style>
  <w:style w:type="character" w:styleId="PlainTextChar" w:customStyle="1">
    <w:name w:val="Plain Text Char"/>
    <w:link w:val="PlainText"/>
    <w:uiPriority w:val="99"/>
    <w:semiHidden w:val="1"/>
    <w:rsid w:val="009866AE"/>
    <w:rPr>
      <w:rFonts w:eastAsia="Calibri"/>
      <w:sz w:val="22"/>
      <w:szCs w:val="21"/>
      <w:lang w:eastAsia="en-US"/>
    </w:rPr>
  </w:style>
  <w:style w:type="paragraph" w:styleId="BalloonText">
    <w:name w:val="Balloon Text"/>
    <w:basedOn w:val="Normal"/>
    <w:link w:val="BalloonTextChar"/>
    <w:uiPriority w:val="99"/>
    <w:semiHidden w:val="1"/>
    <w:unhideWhenUsed w:val="1"/>
    <w:rsid w:val="0068260B"/>
    <w:rPr>
      <w:rFonts w:ascii="Lucida Grande" w:hAnsi="Lucida Grande"/>
      <w:sz w:val="18"/>
      <w:szCs w:val="18"/>
    </w:rPr>
  </w:style>
  <w:style w:type="character" w:styleId="BalloonTextChar" w:customStyle="1">
    <w:name w:val="Balloon Text Char"/>
    <w:link w:val="BalloonText"/>
    <w:uiPriority w:val="99"/>
    <w:semiHidden w:val="1"/>
    <w:rsid w:val="0068260B"/>
    <w:rPr>
      <w:rFonts w:ascii="Lucida Grande" w:hAnsi="Lucida Grande"/>
      <w:sz w:val="18"/>
      <w:szCs w:val="18"/>
      <w:lang w:val="ro-RO"/>
    </w:rPr>
  </w:style>
  <w:style w:type="character" w:styleId="CommentReference">
    <w:name w:val="annotation reference"/>
    <w:basedOn w:val="DefaultParagraphFont"/>
    <w:uiPriority w:val="99"/>
    <w:semiHidden w:val="1"/>
    <w:unhideWhenUsed w:val="1"/>
    <w:rsid w:val="00611E15"/>
    <w:rPr>
      <w:sz w:val="16"/>
      <w:szCs w:val="16"/>
    </w:rPr>
  </w:style>
  <w:style w:type="paragraph" w:styleId="CommentText">
    <w:name w:val="annotation text"/>
    <w:basedOn w:val="Normal"/>
    <w:link w:val="CommentTextChar"/>
    <w:uiPriority w:val="99"/>
    <w:semiHidden w:val="1"/>
    <w:unhideWhenUsed w:val="1"/>
    <w:rsid w:val="00611E15"/>
  </w:style>
  <w:style w:type="character" w:styleId="CommentTextChar" w:customStyle="1">
    <w:name w:val="Comment Text Char"/>
    <w:basedOn w:val="DefaultParagraphFont"/>
    <w:link w:val="CommentText"/>
    <w:uiPriority w:val="99"/>
    <w:semiHidden w:val="1"/>
    <w:rsid w:val="00611E15"/>
    <w:rPr>
      <w:rFonts w:ascii="Times New Roman" w:hAnsi="Times New Roman"/>
      <w:lang w:val="ro-RO"/>
    </w:rPr>
  </w:style>
  <w:style w:type="paragraph" w:styleId="CommentSubject">
    <w:name w:val="annotation subject"/>
    <w:basedOn w:val="CommentText"/>
    <w:next w:val="CommentText"/>
    <w:link w:val="CommentSubjectChar"/>
    <w:uiPriority w:val="99"/>
    <w:semiHidden w:val="1"/>
    <w:unhideWhenUsed w:val="1"/>
    <w:rsid w:val="00611E15"/>
    <w:rPr>
      <w:b w:val="1"/>
      <w:bCs w:val="1"/>
    </w:rPr>
  </w:style>
  <w:style w:type="character" w:styleId="CommentSubjectChar" w:customStyle="1">
    <w:name w:val="Comment Subject Char"/>
    <w:basedOn w:val="CommentTextChar"/>
    <w:link w:val="CommentSubject"/>
    <w:uiPriority w:val="99"/>
    <w:semiHidden w:val="1"/>
    <w:rsid w:val="00611E15"/>
    <w:rPr>
      <w:rFonts w:ascii="Times New Roman" w:hAnsi="Times New Roman"/>
      <w:b w:val="1"/>
      <w:bCs w:val="1"/>
      <w:lang w:val="ro-RO"/>
    </w:rPr>
  </w:style>
  <w:style w:type="character" w:styleId="Strong">
    <w:name w:val="Strong"/>
    <w:uiPriority w:val="22"/>
    <w:qFormat w:val="1"/>
    <w:rsid w:val="00E55E5C"/>
    <w:rPr>
      <w:b w:val="1"/>
      <w:bCs w:val="1"/>
    </w:rPr>
  </w:style>
  <w:style w:type="paragraph" w:styleId="ListParagraph">
    <w:name w:val="List Paragraph"/>
    <w:basedOn w:val="Normal"/>
    <w:uiPriority w:val="34"/>
    <w:qFormat w:val="1"/>
    <w:rsid w:val="000D065B"/>
    <w:pPr>
      <w:ind w:left="720"/>
      <w:contextualSpacing w:val="1"/>
    </w:pPr>
  </w:style>
  <w:style w:type="paragraph" w:styleId="Default" w:customStyle="1">
    <w:name w:val="Default"/>
    <w:rsid w:val="00EF26C3"/>
    <w:pPr>
      <w:autoSpaceDE w:val="0"/>
      <w:autoSpaceDN w:val="0"/>
      <w:adjustRightInd w:val="0"/>
    </w:pPr>
    <w:rPr>
      <w:rFonts w:eastAsiaTheme="minorHAnsi"/>
      <w:color w:val="000000"/>
      <w:sz w:val="24"/>
      <w:szCs w:val="24"/>
      <w:lang w:val="ro-RO"/>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Y3L8qoEfodvl4VL8P21xiDA3LQ==">CgMxLjA4AHIhMU1rclBENjFMQktqaG02UTdUblhVanlTV1dSUWVTanVi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2025-06-04T10:59:00Z</dcterms:created>
  <dc:creator>as</dc:creator>
</cp:coreProperties>
</file>